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060" w:type="dxa"/>
        <w:tblInd w:w="93" w:type="dxa"/>
        <w:tblLook w:val="04A0"/>
      </w:tblPr>
      <w:tblGrid>
        <w:gridCol w:w="10060"/>
      </w:tblGrid>
      <w:tr w:rsidR="00EE1A58" w:rsidRPr="00EE1A58" w:rsidTr="00EE1A58">
        <w:trPr>
          <w:trHeight w:val="300"/>
        </w:trPr>
        <w:tc>
          <w:tcPr>
            <w:tcW w:w="100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75438" w:rsidRDefault="00154FAD" w:rsidP="008F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>О</w:t>
            </w:r>
            <w:r w:rsidR="004F0FC0" w:rsidRPr="001D45D3">
              <w:rPr>
                <w:rFonts w:ascii="Tahoma" w:eastAsia="Times New Roman" w:hAnsi="Tahoma" w:cs="Tahoma"/>
                <w:sz w:val="20"/>
                <w:szCs w:val="20"/>
              </w:rPr>
              <w:t>бавештење о закљученим уговорима</w:t>
            </w:r>
            <w:r w:rsidR="001E4C9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 xml:space="preserve">у </w:t>
            </w:r>
            <w:r w:rsidR="0080568D">
              <w:rPr>
                <w:rFonts w:ascii="Tahoma" w:eastAsia="Times New Roman" w:hAnsi="Tahoma" w:cs="Tahoma"/>
                <w:sz w:val="20"/>
                <w:szCs w:val="20"/>
              </w:rPr>
              <w:t>четвртом</w:t>
            </w:r>
            <w:r w:rsidR="00AD4BE3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775438">
              <w:rPr>
                <w:rFonts w:ascii="Tahoma" w:eastAsia="Times New Roman" w:hAnsi="Tahoma" w:cs="Tahoma"/>
                <w:sz w:val="20"/>
                <w:szCs w:val="20"/>
              </w:rPr>
              <w:t>квартал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>у</w:t>
            </w:r>
            <w:r w:rsidR="00775438">
              <w:rPr>
                <w:rFonts w:ascii="Tahoma" w:eastAsia="Times New Roman" w:hAnsi="Tahoma" w:cs="Tahoma"/>
                <w:sz w:val="20"/>
                <w:szCs w:val="20"/>
              </w:rPr>
              <w:t xml:space="preserve"> 2020. године</w:t>
            </w:r>
            <w:r w:rsidR="000A5767">
              <w:rPr>
                <w:rFonts w:ascii="Tahoma" w:eastAsia="Times New Roman" w:hAnsi="Tahoma" w:cs="Tahoma"/>
                <w:sz w:val="20"/>
                <w:szCs w:val="20"/>
              </w:rPr>
              <w:t xml:space="preserve"> који су закључ</w:t>
            </w:r>
            <w:r w:rsidR="000C5F41">
              <w:rPr>
                <w:rFonts w:ascii="Tahoma" w:eastAsia="Times New Roman" w:hAnsi="Tahoma" w:cs="Tahoma"/>
                <w:sz w:val="20"/>
                <w:szCs w:val="20"/>
              </w:rPr>
              <w:t>ени</w:t>
            </w:r>
          </w:p>
          <w:p w:rsidR="00EE1A58" w:rsidRPr="001E4C9A" w:rsidRDefault="004F0FC0" w:rsidP="008F1EA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  <w:r w:rsidRPr="001D45D3">
              <w:rPr>
                <w:rFonts w:ascii="Tahoma" w:eastAsia="Times New Roman" w:hAnsi="Tahoma" w:cs="Tahoma"/>
                <w:sz w:val="20"/>
                <w:szCs w:val="20"/>
              </w:rPr>
              <w:t xml:space="preserve">на основу оквирног споразума </w:t>
            </w:r>
            <w:r w:rsidR="00CA0A72">
              <w:rPr>
                <w:rFonts w:ascii="Tahoma" w:eastAsia="Times New Roman" w:hAnsi="Tahoma" w:cs="Tahoma"/>
                <w:sz w:val="20"/>
                <w:szCs w:val="20"/>
              </w:rPr>
              <w:t xml:space="preserve">бр. </w:t>
            </w:r>
            <w:r w:rsidR="00AD4BE3">
              <w:rPr>
                <w:rFonts w:ascii="Tahoma" w:eastAsia="Times New Roman" w:hAnsi="Tahoma" w:cs="Tahoma"/>
                <w:sz w:val="20"/>
                <w:szCs w:val="20"/>
              </w:rPr>
              <w:t>24</w:t>
            </w:r>
            <w:r w:rsidR="009C4718">
              <w:rPr>
                <w:rFonts w:ascii="Tahoma" w:eastAsia="Times New Roman" w:hAnsi="Tahoma" w:cs="Tahoma"/>
                <w:sz w:val="20"/>
                <w:szCs w:val="20"/>
              </w:rPr>
              <w:t>-</w:t>
            </w:r>
            <w:r w:rsidR="0080568D">
              <w:rPr>
                <w:rFonts w:ascii="Tahoma" w:eastAsia="Times New Roman" w:hAnsi="Tahoma" w:cs="Tahoma"/>
                <w:sz w:val="20"/>
                <w:szCs w:val="20"/>
              </w:rPr>
              <w:t>6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/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 xml:space="preserve"> од 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18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3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.20</w:t>
            </w:r>
            <w:r w:rsidR="00AD4BE3">
              <w:rPr>
                <w:rFonts w:ascii="Tahoma" w:eastAsia="Times New Roman" w:hAnsi="Tahoma" w:cs="Tahoma"/>
                <w:sz w:val="18"/>
                <w:szCs w:val="18"/>
              </w:rPr>
              <w:t>20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>.г</w:t>
            </w:r>
            <w:r w:rsidR="00AB1183" w:rsidRPr="001E4C9A">
              <w:rPr>
                <w:rFonts w:ascii="Tahoma" w:eastAsia="Times New Roman" w:hAnsi="Tahoma" w:cs="Tahoma"/>
                <w:sz w:val="20"/>
                <w:szCs w:val="20"/>
              </w:rPr>
              <w:t>.</w:t>
            </w:r>
            <w:r w:rsidR="009C4718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40098C">
              <w:rPr>
                <w:rFonts w:ascii="Tahoma" w:eastAsia="Times New Roman" w:hAnsi="Tahoma" w:cs="Tahoma"/>
                <w:sz w:val="20"/>
                <w:szCs w:val="20"/>
              </w:rPr>
              <w:t>нак</w:t>
            </w:r>
            <w:r w:rsidR="00AB1183">
              <w:rPr>
                <w:rFonts w:ascii="Tahoma" w:eastAsia="Times New Roman" w:hAnsi="Tahoma" w:cs="Tahoma"/>
                <w:sz w:val="20"/>
                <w:szCs w:val="20"/>
              </w:rPr>
              <w:t xml:space="preserve">он спроведеног поступка </w:t>
            </w:r>
            <w:r w:rsidR="004A34AA">
              <w:rPr>
                <w:rFonts w:ascii="Tahoma" w:eastAsia="Times New Roman" w:hAnsi="Tahoma" w:cs="Tahoma"/>
                <w:sz w:val="20"/>
                <w:szCs w:val="20"/>
              </w:rPr>
              <w:t xml:space="preserve"> централизоване јавне </w:t>
            </w:r>
            <w:r w:rsidR="004A34AA" w:rsidRPr="001E4C9A">
              <w:rPr>
                <w:rFonts w:ascii="Tahoma" w:eastAsia="Times New Roman" w:hAnsi="Tahoma" w:cs="Tahoma"/>
                <w:sz w:val="20"/>
                <w:szCs w:val="20"/>
              </w:rPr>
              <w:t>набавке</w:t>
            </w:r>
            <w:r w:rsidR="00AB1183" w:rsidRPr="001E4C9A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AB1183" w:rsidRPr="001E4C9A">
              <w:rPr>
                <w:rFonts w:ascii="Tahoma" w:eastAsia="Times New Roman" w:hAnsi="Tahoma" w:cs="Tahoma"/>
                <w:sz w:val="18"/>
                <w:szCs w:val="18"/>
              </w:rPr>
              <w:t xml:space="preserve">бр. </w:t>
            </w:r>
            <w:r w:rsidR="00AB1183" w:rsidRPr="00D60808">
              <w:rPr>
                <w:rFonts w:ascii="Tahoma" w:eastAsia="Times New Roman" w:hAnsi="Tahoma" w:cs="Tahoma"/>
                <w:b/>
                <w:sz w:val="18"/>
                <w:szCs w:val="18"/>
              </w:rPr>
              <w:t>404-1-110/1</w:t>
            </w:r>
            <w:r w:rsidR="0040098C">
              <w:rPr>
                <w:rFonts w:ascii="Tahoma" w:eastAsia="Times New Roman" w:hAnsi="Tahoma" w:cs="Tahoma"/>
                <w:b/>
                <w:sz w:val="18"/>
                <w:szCs w:val="18"/>
              </w:rPr>
              <w:t>9</w:t>
            </w:r>
            <w:r w:rsidR="00AB1183" w:rsidRPr="00D60808">
              <w:rPr>
                <w:rFonts w:ascii="Tahoma" w:eastAsia="Times New Roman" w:hAnsi="Tahoma" w:cs="Tahoma"/>
                <w:b/>
                <w:sz w:val="18"/>
                <w:szCs w:val="18"/>
              </w:rPr>
              <w:t>-</w:t>
            </w:r>
            <w:r w:rsidR="0040098C">
              <w:rPr>
                <w:rFonts w:ascii="Tahoma" w:eastAsia="Times New Roman" w:hAnsi="Tahoma" w:cs="Tahoma"/>
                <w:b/>
                <w:sz w:val="18"/>
                <w:szCs w:val="18"/>
              </w:rPr>
              <w:t>84</w:t>
            </w:r>
          </w:p>
          <w:p w:rsidR="001D45D3" w:rsidRPr="00EE1A58" w:rsidRDefault="001D45D3" w:rsidP="00154FAD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  <w:tr w:rsidR="00EE1A58" w:rsidRPr="00EE1A58" w:rsidTr="00EE1A58">
        <w:trPr>
          <w:trHeight w:val="300"/>
        </w:trPr>
        <w:tc>
          <w:tcPr>
            <w:tcW w:w="1006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E1A58" w:rsidRPr="00EE1A58" w:rsidRDefault="00EE1A58" w:rsidP="00EE1A58">
            <w:pPr>
              <w:spacing w:after="0" w:line="240" w:lineRule="auto"/>
              <w:rPr>
                <w:rFonts w:ascii="Tahoma" w:eastAsia="Times New Roman" w:hAnsi="Tahoma" w:cs="Tahoma"/>
                <w:sz w:val="16"/>
                <w:szCs w:val="16"/>
              </w:rPr>
            </w:pPr>
          </w:p>
        </w:tc>
      </w:tr>
    </w:tbl>
    <w:p w:rsidR="00E61B8C" w:rsidRDefault="00EE1A58" w:rsidP="004D350C">
      <w:pPr>
        <w:ind w:firstLine="720"/>
        <w:rPr>
          <w:rFonts w:ascii="Tahoma" w:eastAsia="Times New Roman" w:hAnsi="Tahoma" w:cs="Tahoma"/>
          <w:sz w:val="18"/>
          <w:szCs w:val="18"/>
        </w:rPr>
      </w:pPr>
      <w:r w:rsidRPr="004D2D2F">
        <w:rPr>
          <w:rFonts w:ascii="Tahoma" w:hAnsi="Tahoma" w:cs="Tahoma"/>
          <w:sz w:val="18"/>
          <w:szCs w:val="18"/>
        </w:rPr>
        <w:t xml:space="preserve">Назив установе: Општа болница Лесковац, Св. Марковића 110, Лесковац, </w:t>
      </w:r>
      <w:hyperlink r:id="rId4" w:history="1">
        <w:r w:rsidRPr="004D2D2F">
          <w:rPr>
            <w:rStyle w:val="Hyperlink"/>
            <w:rFonts w:ascii="Tahoma" w:eastAsia="Times New Roman" w:hAnsi="Tahoma" w:cs="Tahoma"/>
            <w:sz w:val="18"/>
            <w:szCs w:val="18"/>
          </w:rPr>
          <w:t>www.bolnicaleskovac.org</w:t>
        </w:r>
      </w:hyperlink>
      <w:r w:rsidRPr="004D2D2F">
        <w:rPr>
          <w:rFonts w:ascii="Tahoma" w:eastAsia="Times New Roman" w:hAnsi="Tahoma" w:cs="Tahoma"/>
          <w:sz w:val="18"/>
          <w:szCs w:val="18"/>
        </w:rPr>
        <w:t xml:space="preserve">, </w:t>
      </w:r>
      <w:r w:rsidR="00E61B8C" w:rsidRPr="004D2D2F">
        <w:rPr>
          <w:rFonts w:ascii="Tahoma" w:eastAsia="Times New Roman" w:hAnsi="Tahoma" w:cs="Tahoma"/>
          <w:sz w:val="18"/>
          <w:szCs w:val="18"/>
        </w:rPr>
        <w:t xml:space="preserve">здравство, набавка добара – </w:t>
      </w:r>
      <w:r w:rsidR="009E3535" w:rsidRPr="00714627">
        <w:rPr>
          <w:rFonts w:ascii="Tahoma" w:eastAsia="Times New Roman" w:hAnsi="Tahoma" w:cs="Tahoma"/>
          <w:b/>
          <w:sz w:val="18"/>
          <w:szCs w:val="18"/>
        </w:rPr>
        <w:t xml:space="preserve">Лекови са Листе </w:t>
      </w:r>
      <w:r w:rsidR="0084328E" w:rsidRPr="00714627">
        <w:rPr>
          <w:rFonts w:ascii="Tahoma" w:eastAsia="Times New Roman" w:hAnsi="Tahoma" w:cs="Tahoma"/>
          <w:b/>
          <w:sz w:val="18"/>
          <w:szCs w:val="18"/>
        </w:rPr>
        <w:t xml:space="preserve">A и А1 </w:t>
      </w:r>
      <w:r w:rsidR="002F03D9" w:rsidRPr="00714627">
        <w:rPr>
          <w:rFonts w:ascii="Tahoma" w:eastAsia="Times New Roman" w:hAnsi="Tahoma" w:cs="Tahoma"/>
          <w:b/>
          <w:sz w:val="18"/>
          <w:szCs w:val="18"/>
        </w:rPr>
        <w:t xml:space="preserve">Листе </w:t>
      </w:r>
      <w:r w:rsidR="00E91CDF" w:rsidRPr="00714627">
        <w:rPr>
          <w:rFonts w:ascii="Tahoma" w:eastAsia="Times New Roman" w:hAnsi="Tahoma" w:cs="Tahoma"/>
          <w:b/>
          <w:sz w:val="18"/>
          <w:szCs w:val="18"/>
        </w:rPr>
        <w:t>лекова</w:t>
      </w:r>
      <w:r w:rsidR="004C6988">
        <w:rPr>
          <w:rFonts w:ascii="Tahoma" w:eastAsia="Times New Roman" w:hAnsi="Tahoma" w:cs="Tahoma"/>
          <w:sz w:val="18"/>
          <w:szCs w:val="18"/>
        </w:rPr>
        <w:t xml:space="preserve"> </w:t>
      </w:r>
      <w:r w:rsidR="00FA5D7C">
        <w:rPr>
          <w:rFonts w:ascii="Tahoma" w:eastAsia="Times New Roman" w:hAnsi="Tahoma" w:cs="Tahoma"/>
          <w:sz w:val="18"/>
          <w:szCs w:val="18"/>
        </w:rPr>
        <w:t xml:space="preserve">, </w:t>
      </w:r>
      <w:r w:rsidR="00154FAD" w:rsidRP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D2D2F">
        <w:rPr>
          <w:rFonts w:ascii="Tahoma" w:eastAsia="Times New Roman" w:hAnsi="Tahoma" w:cs="Tahoma"/>
          <w:sz w:val="18"/>
          <w:szCs w:val="18"/>
        </w:rPr>
        <w:t xml:space="preserve">ОРН </w:t>
      </w:r>
      <w:r w:rsidR="00453164">
        <w:rPr>
          <w:rFonts w:ascii="Tahoma" w:eastAsia="Times New Roman" w:hAnsi="Tahoma" w:cs="Tahoma"/>
          <w:sz w:val="18"/>
          <w:szCs w:val="18"/>
        </w:rPr>
        <w:t>–</w:t>
      </w:r>
      <w:r w:rsidR="004D2D2F">
        <w:rPr>
          <w:rFonts w:ascii="Tahoma" w:eastAsia="Times New Roman" w:hAnsi="Tahoma" w:cs="Tahoma"/>
          <w:sz w:val="18"/>
          <w:szCs w:val="18"/>
        </w:rPr>
        <w:t xml:space="preserve"> </w:t>
      </w:r>
      <w:r w:rsidR="00453164">
        <w:rPr>
          <w:rFonts w:ascii="Tahoma" w:eastAsia="Times New Roman" w:hAnsi="Tahoma" w:cs="Tahoma"/>
          <w:sz w:val="18"/>
          <w:szCs w:val="18"/>
        </w:rPr>
        <w:t>33</w:t>
      </w:r>
      <w:r w:rsidR="00EB15FE">
        <w:rPr>
          <w:rFonts w:ascii="Tahoma" w:eastAsia="Times New Roman" w:hAnsi="Tahoma" w:cs="Tahoma"/>
          <w:sz w:val="18"/>
          <w:szCs w:val="18"/>
        </w:rPr>
        <w:t>600000</w:t>
      </w:r>
      <w:r w:rsidR="00453164">
        <w:rPr>
          <w:rFonts w:ascii="Tahoma" w:eastAsia="Times New Roman" w:hAnsi="Tahoma" w:cs="Tahoma"/>
          <w:sz w:val="18"/>
          <w:szCs w:val="18"/>
        </w:rPr>
        <w:t>,</w:t>
      </w:r>
      <w:r w:rsidR="0079505C">
        <w:rPr>
          <w:rFonts w:ascii="Tahoma" w:eastAsia="Times New Roman" w:hAnsi="Tahoma" w:cs="Tahoma"/>
          <w:sz w:val="18"/>
          <w:szCs w:val="18"/>
        </w:rPr>
        <w:t xml:space="preserve">15882000, </w:t>
      </w:r>
      <w:r w:rsidR="00453164">
        <w:rPr>
          <w:rFonts w:ascii="Tahoma" w:eastAsia="Times New Roman" w:hAnsi="Tahoma" w:cs="Tahoma"/>
          <w:sz w:val="18"/>
          <w:szCs w:val="18"/>
        </w:rPr>
        <w:t xml:space="preserve"> </w:t>
      </w:r>
      <w:r w:rsidR="0065631B">
        <w:rPr>
          <w:rFonts w:ascii="Tahoma" w:eastAsia="Times New Roman" w:hAnsi="Tahoma" w:cs="Tahoma"/>
          <w:sz w:val="18"/>
          <w:szCs w:val="18"/>
        </w:rPr>
        <w:t>критеријум:</w:t>
      </w:r>
      <w:r w:rsidR="0082046F">
        <w:rPr>
          <w:rFonts w:ascii="Tahoma" w:eastAsia="Times New Roman" w:hAnsi="Tahoma" w:cs="Tahoma"/>
          <w:sz w:val="18"/>
          <w:szCs w:val="18"/>
        </w:rPr>
        <w:t xml:space="preserve"> најнижа понуђена цена,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D6FF9">
        <w:rPr>
          <w:rFonts w:ascii="Tahoma" w:eastAsia="Times New Roman" w:hAnsi="Tahoma" w:cs="Tahoma"/>
          <w:sz w:val="18"/>
          <w:szCs w:val="18"/>
        </w:rPr>
        <w:t xml:space="preserve">датум </w:t>
      </w:r>
      <w:r w:rsidR="00AE46DC">
        <w:rPr>
          <w:rFonts w:ascii="Tahoma" w:eastAsia="Times New Roman" w:hAnsi="Tahoma" w:cs="Tahoma"/>
          <w:sz w:val="18"/>
          <w:szCs w:val="18"/>
        </w:rPr>
        <w:t xml:space="preserve">доношења Одлуке о </w:t>
      </w:r>
      <w:r w:rsidR="00005541">
        <w:rPr>
          <w:rFonts w:ascii="Tahoma" w:eastAsia="Times New Roman" w:hAnsi="Tahoma" w:cs="Tahoma"/>
          <w:sz w:val="18"/>
          <w:szCs w:val="18"/>
        </w:rPr>
        <w:t xml:space="preserve">о </w:t>
      </w:r>
      <w:r w:rsidR="00345886">
        <w:rPr>
          <w:rFonts w:ascii="Tahoma" w:eastAsia="Times New Roman" w:hAnsi="Tahoma" w:cs="Tahoma"/>
          <w:sz w:val="18"/>
          <w:szCs w:val="18"/>
        </w:rPr>
        <w:t xml:space="preserve">закључењу оквирног споразума </w:t>
      </w:r>
      <w:r w:rsidR="00BA01B8">
        <w:rPr>
          <w:rFonts w:ascii="Tahoma" w:eastAsia="Times New Roman" w:hAnsi="Tahoma" w:cs="Tahoma"/>
          <w:sz w:val="18"/>
          <w:szCs w:val="18"/>
        </w:rPr>
        <w:t xml:space="preserve"> </w:t>
      </w:r>
      <w:r w:rsidR="00DD7540">
        <w:rPr>
          <w:rFonts w:ascii="Tahoma" w:eastAsia="Times New Roman" w:hAnsi="Tahoma" w:cs="Tahoma"/>
          <w:sz w:val="18"/>
          <w:szCs w:val="18"/>
        </w:rPr>
        <w:t>10</w:t>
      </w:r>
      <w:r w:rsidR="00345886">
        <w:rPr>
          <w:rFonts w:ascii="Tahoma" w:eastAsia="Times New Roman" w:hAnsi="Tahoma" w:cs="Tahoma"/>
          <w:sz w:val="18"/>
          <w:szCs w:val="18"/>
        </w:rPr>
        <w:t>.</w:t>
      </w:r>
      <w:r w:rsidR="00817462">
        <w:rPr>
          <w:rFonts w:ascii="Tahoma" w:eastAsia="Times New Roman" w:hAnsi="Tahoma" w:cs="Tahoma"/>
          <w:sz w:val="18"/>
          <w:szCs w:val="18"/>
        </w:rPr>
        <w:t>3</w:t>
      </w:r>
      <w:r w:rsidR="00345886">
        <w:rPr>
          <w:rFonts w:ascii="Tahoma" w:eastAsia="Times New Roman" w:hAnsi="Tahoma" w:cs="Tahoma"/>
          <w:sz w:val="18"/>
          <w:szCs w:val="18"/>
        </w:rPr>
        <w:t>.20</w:t>
      </w:r>
      <w:r w:rsidR="00817462">
        <w:rPr>
          <w:rFonts w:ascii="Tahoma" w:eastAsia="Times New Roman" w:hAnsi="Tahoma" w:cs="Tahoma"/>
          <w:sz w:val="18"/>
          <w:szCs w:val="18"/>
        </w:rPr>
        <w:t>20</w:t>
      </w:r>
      <w:r w:rsidR="00345886">
        <w:rPr>
          <w:rFonts w:ascii="Tahoma" w:eastAsia="Times New Roman" w:hAnsi="Tahoma" w:cs="Tahoma"/>
          <w:sz w:val="18"/>
          <w:szCs w:val="18"/>
        </w:rPr>
        <w:t>.г.</w:t>
      </w:r>
      <w:r w:rsidR="00005541">
        <w:rPr>
          <w:rFonts w:ascii="Tahoma" w:eastAsia="Times New Roman" w:hAnsi="Tahoma" w:cs="Tahoma"/>
          <w:sz w:val="18"/>
          <w:szCs w:val="18"/>
        </w:rPr>
        <w:t xml:space="preserve"> </w:t>
      </w:r>
      <w:r w:rsidR="0005119D">
        <w:rPr>
          <w:rFonts w:ascii="Tahoma" w:eastAsia="Times New Roman" w:hAnsi="Tahoma" w:cs="Tahoma"/>
          <w:sz w:val="18"/>
          <w:szCs w:val="18"/>
        </w:rPr>
        <w:t>, тип набавке: отворени поступак, централизована</w:t>
      </w:r>
    </w:p>
    <w:tbl>
      <w:tblPr>
        <w:tblStyle w:val="TableGrid"/>
        <w:tblW w:w="0" w:type="auto"/>
        <w:tblBorders>
          <w:bottom w:val="none" w:sz="0" w:space="0" w:color="auto"/>
          <w:right w:val="none" w:sz="0" w:space="0" w:color="auto"/>
        </w:tblBorders>
        <w:shd w:val="clear" w:color="auto" w:fill="FFFFFF" w:themeFill="background1"/>
        <w:tblLook w:val="04A0"/>
      </w:tblPr>
      <w:tblGrid>
        <w:gridCol w:w="5534"/>
        <w:gridCol w:w="2025"/>
        <w:gridCol w:w="2073"/>
        <w:gridCol w:w="1384"/>
      </w:tblGrid>
      <w:tr w:rsidR="001E6643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Датум закљ. угов., назив добављача, матични број добављача</w:t>
            </w:r>
          </w:p>
        </w:tc>
        <w:tc>
          <w:tcPr>
            <w:tcW w:w="2025" w:type="dxa"/>
            <w:shd w:val="clear" w:color="auto" w:fill="FFFFFF" w:themeFill="background1"/>
          </w:tcPr>
          <w:p w:rsidR="001E6643" w:rsidRPr="001E6643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Процењена вредност без пдв-а</w:t>
            </w:r>
          </w:p>
        </w:tc>
        <w:tc>
          <w:tcPr>
            <w:tcW w:w="2073" w:type="dxa"/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Уговорена вредност без пдв-а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1E6643" w:rsidRPr="00D10FC0" w:rsidRDefault="001E6643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 w:rsidRPr="00D10FC0">
              <w:rPr>
                <w:rFonts w:ascii="Tahoma" w:eastAsia="Times New Roman" w:hAnsi="Tahoma" w:cs="Tahoma"/>
                <w:sz w:val="18"/>
                <w:szCs w:val="18"/>
              </w:rPr>
              <w:t>Број понуда</w:t>
            </w:r>
          </w:p>
        </w:tc>
      </w:tr>
      <w:tr w:rsidR="00DD7540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DD7540" w:rsidRPr="00D10FC0" w:rsidRDefault="00DD754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06.10</w:t>
            </w:r>
            <w:r w:rsidRPr="00EC2662">
              <w:rPr>
                <w:rFonts w:ascii="Tahoma" w:eastAsia="Times New Roman" w:hAnsi="Tahoma" w:cs="Tahoma"/>
                <w:sz w:val="18"/>
                <w:szCs w:val="18"/>
              </w:rPr>
              <w:t>.20.г., Вега, Ваљево, м.б. 07666063</w:t>
            </w:r>
          </w:p>
        </w:tc>
        <w:tc>
          <w:tcPr>
            <w:tcW w:w="2025" w:type="dxa"/>
            <w:shd w:val="clear" w:color="auto" w:fill="FFFFFF" w:themeFill="background1"/>
          </w:tcPr>
          <w:p w:rsidR="00DD7540" w:rsidRDefault="00DD754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504.997,10</w:t>
            </w:r>
          </w:p>
        </w:tc>
        <w:tc>
          <w:tcPr>
            <w:tcW w:w="2073" w:type="dxa"/>
            <w:shd w:val="clear" w:color="auto" w:fill="FFFFFF" w:themeFill="background1"/>
          </w:tcPr>
          <w:p w:rsidR="00DD7540" w:rsidRPr="00D10FC0" w:rsidRDefault="00DD754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495.723,14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DD7540" w:rsidRPr="00D10FC0" w:rsidRDefault="00DD7540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80568D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0568D" w:rsidRPr="0080568D" w:rsidRDefault="008056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06.10.20.г., Phoenix Pharma, m.b. 07517807</w:t>
            </w:r>
          </w:p>
        </w:tc>
        <w:tc>
          <w:tcPr>
            <w:tcW w:w="2025" w:type="dxa"/>
            <w:shd w:val="clear" w:color="auto" w:fill="FFFFFF" w:themeFill="background1"/>
          </w:tcPr>
          <w:p w:rsidR="0080568D" w:rsidRDefault="008056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496.374,70</w:t>
            </w:r>
          </w:p>
        </w:tc>
        <w:tc>
          <w:tcPr>
            <w:tcW w:w="2073" w:type="dxa"/>
            <w:shd w:val="clear" w:color="auto" w:fill="FFFFFF" w:themeFill="background1"/>
          </w:tcPr>
          <w:p w:rsidR="0080568D" w:rsidRDefault="008056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487.936,18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80568D" w:rsidRDefault="0080568D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A017DB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A017DB" w:rsidRPr="00A017DB" w:rsidRDefault="00A017D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07.12.20.г., Phoenix Pharma, m.b. 07517807</w:t>
            </w:r>
          </w:p>
        </w:tc>
        <w:tc>
          <w:tcPr>
            <w:tcW w:w="2025" w:type="dxa"/>
            <w:shd w:val="clear" w:color="auto" w:fill="FFFFFF" w:themeFill="background1"/>
          </w:tcPr>
          <w:p w:rsidR="00A017DB" w:rsidRPr="00A017DB" w:rsidRDefault="00A017D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48.262,00</w:t>
            </w:r>
          </w:p>
        </w:tc>
        <w:tc>
          <w:tcPr>
            <w:tcW w:w="2073" w:type="dxa"/>
            <w:shd w:val="clear" w:color="auto" w:fill="FFFFFF" w:themeFill="background1"/>
          </w:tcPr>
          <w:p w:rsidR="00A017DB" w:rsidRPr="00A017DB" w:rsidRDefault="00A017D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48.262,00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017DB" w:rsidRPr="00A017DB" w:rsidRDefault="00A017DB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2</w:t>
            </w:r>
          </w:p>
        </w:tc>
      </w:tr>
      <w:tr w:rsidR="000C1049" w:rsidRPr="00D10FC0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0C1049" w:rsidRPr="000C1049" w:rsidRDefault="000C104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07.12.20.г., Inpharm Co, m.b. 07396023</w:t>
            </w:r>
          </w:p>
        </w:tc>
        <w:tc>
          <w:tcPr>
            <w:tcW w:w="2025" w:type="dxa"/>
            <w:shd w:val="clear" w:color="auto" w:fill="FFFFFF" w:themeFill="background1"/>
          </w:tcPr>
          <w:p w:rsidR="000C1049" w:rsidRDefault="000C104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5.582,00</w:t>
            </w:r>
          </w:p>
        </w:tc>
        <w:tc>
          <w:tcPr>
            <w:tcW w:w="2073" w:type="dxa"/>
            <w:shd w:val="clear" w:color="auto" w:fill="FFFFFF" w:themeFill="background1"/>
          </w:tcPr>
          <w:p w:rsidR="000C1049" w:rsidRDefault="000C104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5.582,00</w:t>
            </w:r>
          </w:p>
        </w:tc>
        <w:tc>
          <w:tcPr>
            <w:tcW w:w="1384" w:type="dxa"/>
            <w:tcBorders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0C1049" w:rsidRDefault="000C1049">
            <w:pPr>
              <w:rPr>
                <w:rFonts w:ascii="Tahoma" w:eastAsia="Times New Roman" w:hAnsi="Tahoma" w:cs="Tahoma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sz w:val="18"/>
                <w:szCs w:val="18"/>
              </w:rPr>
              <w:t>1</w:t>
            </w:r>
          </w:p>
        </w:tc>
      </w:tr>
      <w:tr w:rsidR="00216535" w:rsidTr="00036D92">
        <w:tc>
          <w:tcPr>
            <w:tcW w:w="5534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216535" w:rsidRPr="00454EF6" w:rsidRDefault="00216535" w:rsidP="00036D9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sz w:val="18"/>
                <w:szCs w:val="18"/>
              </w:rPr>
            </w:pPr>
          </w:p>
        </w:tc>
        <w:tc>
          <w:tcPr>
            <w:tcW w:w="2025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C42B5" w:rsidRDefault="008C42B5" w:rsidP="008C42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1.055.215,80</w:t>
            </w:r>
          </w:p>
          <w:p w:rsidR="00216535" w:rsidRPr="0080568D" w:rsidRDefault="00216535" w:rsidP="00EC266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2073" w:type="dxa"/>
            <w:tcBorders>
              <w:bottom w:val="single" w:sz="4" w:space="0" w:color="000000" w:themeColor="text1"/>
            </w:tcBorders>
            <w:shd w:val="clear" w:color="auto" w:fill="FFFFFF" w:themeFill="background1"/>
          </w:tcPr>
          <w:p w:rsidR="008C42B5" w:rsidRDefault="008C42B5" w:rsidP="008C42B5">
            <w:pPr>
              <w:jc w:val="center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1.037.503,32</w:t>
            </w:r>
          </w:p>
          <w:p w:rsidR="00216535" w:rsidRPr="006D118F" w:rsidRDefault="00216535" w:rsidP="00EC266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  <w:tc>
          <w:tcPr>
            <w:tcW w:w="1384" w:type="dxa"/>
            <w:tcBorders>
              <w:top w:val="single" w:sz="4" w:space="0" w:color="000000" w:themeColor="text1"/>
            </w:tcBorders>
            <w:shd w:val="clear" w:color="auto" w:fill="FFFFFF" w:themeFill="background1"/>
          </w:tcPr>
          <w:p w:rsidR="00216535" w:rsidRPr="00EC2662" w:rsidRDefault="00216535" w:rsidP="00EC2662">
            <w:pPr>
              <w:shd w:val="clear" w:color="auto" w:fill="FFFFFF" w:themeFill="background1"/>
              <w:jc w:val="center"/>
              <w:rPr>
                <w:rFonts w:ascii="Tahoma" w:eastAsia="Times New Roman" w:hAnsi="Tahoma" w:cs="Tahoma"/>
                <w:color w:val="000000" w:themeColor="text1"/>
                <w:sz w:val="18"/>
                <w:szCs w:val="18"/>
              </w:rPr>
            </w:pPr>
          </w:p>
        </w:tc>
      </w:tr>
    </w:tbl>
    <w:p w:rsidR="00B7751E" w:rsidRPr="004D2D2F" w:rsidRDefault="00B7751E" w:rsidP="00EC2662">
      <w:pPr>
        <w:shd w:val="clear" w:color="auto" w:fill="FFFFFF" w:themeFill="background1"/>
        <w:rPr>
          <w:rFonts w:ascii="Tahoma" w:eastAsia="Times New Roman" w:hAnsi="Tahoma" w:cs="Tahoma"/>
          <w:sz w:val="18"/>
          <w:szCs w:val="18"/>
        </w:rPr>
      </w:pPr>
    </w:p>
    <w:p w:rsidR="00E61B8C" w:rsidRPr="00714627" w:rsidRDefault="00E61B8C">
      <w:pPr>
        <w:rPr>
          <w:rFonts w:ascii="Tahoma" w:hAnsi="Tahoma" w:cs="Tahoma"/>
        </w:rPr>
      </w:pPr>
    </w:p>
    <w:sectPr w:rsidR="00E61B8C" w:rsidRPr="00714627" w:rsidSect="00EE1A58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>
    <w:useFELayout/>
  </w:compat>
  <w:rsids>
    <w:rsidRoot w:val="00EE1A58"/>
    <w:rsid w:val="000022AD"/>
    <w:rsid w:val="00005541"/>
    <w:rsid w:val="00036D92"/>
    <w:rsid w:val="0005119D"/>
    <w:rsid w:val="00055A48"/>
    <w:rsid w:val="00076C2E"/>
    <w:rsid w:val="000970C0"/>
    <w:rsid w:val="000A5767"/>
    <w:rsid w:val="000B0A87"/>
    <w:rsid w:val="000C1049"/>
    <w:rsid w:val="000C5F41"/>
    <w:rsid w:val="000D6FF9"/>
    <w:rsid w:val="000D79D4"/>
    <w:rsid w:val="000E524A"/>
    <w:rsid w:val="00105DA4"/>
    <w:rsid w:val="001143E2"/>
    <w:rsid w:val="001276FB"/>
    <w:rsid w:val="00154FAD"/>
    <w:rsid w:val="0015666B"/>
    <w:rsid w:val="00195F73"/>
    <w:rsid w:val="00196084"/>
    <w:rsid w:val="001A263F"/>
    <w:rsid w:val="001D45D3"/>
    <w:rsid w:val="001D6F3B"/>
    <w:rsid w:val="001E4C9A"/>
    <w:rsid w:val="001E6643"/>
    <w:rsid w:val="001F393C"/>
    <w:rsid w:val="00216535"/>
    <w:rsid w:val="002610FB"/>
    <w:rsid w:val="002674D8"/>
    <w:rsid w:val="002776A6"/>
    <w:rsid w:val="0029665A"/>
    <w:rsid w:val="002F013D"/>
    <w:rsid w:val="002F03D9"/>
    <w:rsid w:val="00300011"/>
    <w:rsid w:val="00321343"/>
    <w:rsid w:val="00345886"/>
    <w:rsid w:val="003524E6"/>
    <w:rsid w:val="00360B04"/>
    <w:rsid w:val="00375A3D"/>
    <w:rsid w:val="003C61AF"/>
    <w:rsid w:val="003E0545"/>
    <w:rsid w:val="003E327F"/>
    <w:rsid w:val="003E778C"/>
    <w:rsid w:val="003F710B"/>
    <w:rsid w:val="0040098C"/>
    <w:rsid w:val="00410C48"/>
    <w:rsid w:val="00417943"/>
    <w:rsid w:val="0045093A"/>
    <w:rsid w:val="0045095A"/>
    <w:rsid w:val="00453164"/>
    <w:rsid w:val="00454EF6"/>
    <w:rsid w:val="00455E11"/>
    <w:rsid w:val="004664B4"/>
    <w:rsid w:val="004953E9"/>
    <w:rsid w:val="004A34AA"/>
    <w:rsid w:val="004C1C6E"/>
    <w:rsid w:val="004C6988"/>
    <w:rsid w:val="004D2D2F"/>
    <w:rsid w:val="004D350C"/>
    <w:rsid w:val="004F0FC0"/>
    <w:rsid w:val="004F7BD8"/>
    <w:rsid w:val="00503486"/>
    <w:rsid w:val="00512463"/>
    <w:rsid w:val="005336E5"/>
    <w:rsid w:val="00554781"/>
    <w:rsid w:val="00554856"/>
    <w:rsid w:val="00586087"/>
    <w:rsid w:val="005901B3"/>
    <w:rsid w:val="005F00C3"/>
    <w:rsid w:val="005F1F62"/>
    <w:rsid w:val="005F2FF4"/>
    <w:rsid w:val="005F545B"/>
    <w:rsid w:val="006150BA"/>
    <w:rsid w:val="00652268"/>
    <w:rsid w:val="0065631B"/>
    <w:rsid w:val="006617B1"/>
    <w:rsid w:val="006770F5"/>
    <w:rsid w:val="00691122"/>
    <w:rsid w:val="006D118F"/>
    <w:rsid w:val="006F4F96"/>
    <w:rsid w:val="0070266E"/>
    <w:rsid w:val="007041B3"/>
    <w:rsid w:val="00714627"/>
    <w:rsid w:val="00752B9F"/>
    <w:rsid w:val="00775438"/>
    <w:rsid w:val="00775BA7"/>
    <w:rsid w:val="0079505C"/>
    <w:rsid w:val="007D0EE8"/>
    <w:rsid w:val="007E1506"/>
    <w:rsid w:val="007E7E71"/>
    <w:rsid w:val="007F6F71"/>
    <w:rsid w:val="0080568D"/>
    <w:rsid w:val="00812378"/>
    <w:rsid w:val="00817462"/>
    <w:rsid w:val="0082046F"/>
    <w:rsid w:val="0084328E"/>
    <w:rsid w:val="008833B6"/>
    <w:rsid w:val="00895F6F"/>
    <w:rsid w:val="008A4FFC"/>
    <w:rsid w:val="008C1FC1"/>
    <w:rsid w:val="008C42B5"/>
    <w:rsid w:val="008F1EA6"/>
    <w:rsid w:val="008F2184"/>
    <w:rsid w:val="00920266"/>
    <w:rsid w:val="00932C51"/>
    <w:rsid w:val="009423F3"/>
    <w:rsid w:val="009753BC"/>
    <w:rsid w:val="00975ACF"/>
    <w:rsid w:val="00995903"/>
    <w:rsid w:val="009C4374"/>
    <w:rsid w:val="009C4718"/>
    <w:rsid w:val="009C6D79"/>
    <w:rsid w:val="009E3535"/>
    <w:rsid w:val="00A017DB"/>
    <w:rsid w:val="00A06954"/>
    <w:rsid w:val="00A41597"/>
    <w:rsid w:val="00AB1183"/>
    <w:rsid w:val="00AC1D56"/>
    <w:rsid w:val="00AD4BE3"/>
    <w:rsid w:val="00AE46DC"/>
    <w:rsid w:val="00AF7590"/>
    <w:rsid w:val="00B14399"/>
    <w:rsid w:val="00B3020C"/>
    <w:rsid w:val="00B34DF2"/>
    <w:rsid w:val="00B6299C"/>
    <w:rsid w:val="00B63F8F"/>
    <w:rsid w:val="00B76EBA"/>
    <w:rsid w:val="00B7751E"/>
    <w:rsid w:val="00BA01B8"/>
    <w:rsid w:val="00BB6B0A"/>
    <w:rsid w:val="00BC1B06"/>
    <w:rsid w:val="00BE18F7"/>
    <w:rsid w:val="00C0145F"/>
    <w:rsid w:val="00C23BBA"/>
    <w:rsid w:val="00C835D6"/>
    <w:rsid w:val="00C93A0A"/>
    <w:rsid w:val="00C941F9"/>
    <w:rsid w:val="00CA0A72"/>
    <w:rsid w:val="00CA2EB7"/>
    <w:rsid w:val="00CD00D1"/>
    <w:rsid w:val="00CE24D7"/>
    <w:rsid w:val="00CF5AC9"/>
    <w:rsid w:val="00D10FC0"/>
    <w:rsid w:val="00D57982"/>
    <w:rsid w:val="00D57B05"/>
    <w:rsid w:val="00D60808"/>
    <w:rsid w:val="00DA54A8"/>
    <w:rsid w:val="00DC497A"/>
    <w:rsid w:val="00DC558D"/>
    <w:rsid w:val="00DD7540"/>
    <w:rsid w:val="00DE63BE"/>
    <w:rsid w:val="00E06884"/>
    <w:rsid w:val="00E42F7F"/>
    <w:rsid w:val="00E61B8C"/>
    <w:rsid w:val="00E80817"/>
    <w:rsid w:val="00E904FB"/>
    <w:rsid w:val="00E91CDF"/>
    <w:rsid w:val="00E979EA"/>
    <w:rsid w:val="00EB0FAD"/>
    <w:rsid w:val="00EB15FE"/>
    <w:rsid w:val="00EB292D"/>
    <w:rsid w:val="00EC2662"/>
    <w:rsid w:val="00EE1A58"/>
    <w:rsid w:val="00F132A2"/>
    <w:rsid w:val="00F80A9B"/>
    <w:rsid w:val="00F82A5E"/>
    <w:rsid w:val="00F94570"/>
    <w:rsid w:val="00FA5D7C"/>
    <w:rsid w:val="00FA6120"/>
    <w:rsid w:val="00FB7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0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E1A58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B7751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70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bolnicaleskovac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Sonja</dc:creator>
  <cp:lastModifiedBy>Sonja</cp:lastModifiedBy>
  <cp:revision>2</cp:revision>
  <cp:lastPrinted>2020-04-02T08:46:00Z</cp:lastPrinted>
  <dcterms:created xsi:type="dcterms:W3CDTF">2021-01-06T10:58:00Z</dcterms:created>
  <dcterms:modified xsi:type="dcterms:W3CDTF">2021-01-06T10:58:00Z</dcterms:modified>
</cp:coreProperties>
</file>